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9</w:t>
      </w:r>
      <w:r>
        <w:rPr>
          <w:rFonts w:hint="eastAsia" w:ascii="宋体" w:hAnsi="宋体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  <w:lang w:val="en-US" w:eastAsia="zh-CN"/>
        </w:rPr>
        <w:t>20</w:t>
      </w:r>
      <w:r>
        <w:rPr>
          <w:rFonts w:hint="eastAsia" w:ascii="宋体" w:hAnsi="宋体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第一学期</w:t>
      </w:r>
    </w:p>
    <w:p>
      <w:pPr>
        <w:jc w:val="center"/>
        <w:rPr>
          <w:sz w:val="84"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>
      <w:pPr>
        <w:jc w:val="center"/>
        <w:rPr>
          <w:b/>
          <w:sz w:val="84"/>
        </w:rPr>
      </w:pP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课程名称：大学物理拓展选讲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性质：选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修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总学时：</w:t>
      </w:r>
      <w:r>
        <w:rPr>
          <w:bCs/>
          <w:sz w:val="28"/>
        </w:rPr>
        <w:t xml:space="preserve">16   </w:t>
      </w:r>
      <w:r>
        <w:rPr>
          <w:rFonts w:hint="eastAsia"/>
          <w:bCs/>
          <w:sz w:val="28"/>
        </w:rPr>
        <w:t>讲课：</w:t>
      </w:r>
      <w:r>
        <w:rPr>
          <w:bCs/>
          <w:sz w:val="28"/>
        </w:rPr>
        <w:t xml:space="preserve">16  </w:t>
      </w:r>
      <w:r>
        <w:rPr>
          <w:rFonts w:hint="eastAsia"/>
          <w:bCs/>
          <w:sz w:val="28"/>
        </w:rPr>
        <w:t>实验：</w:t>
      </w:r>
      <w:r>
        <w:rPr>
          <w:bCs/>
          <w:sz w:val="28"/>
        </w:rPr>
        <w:t xml:space="preserve">0  </w:t>
      </w:r>
      <w:r>
        <w:rPr>
          <w:rFonts w:hint="eastAsia"/>
          <w:bCs/>
          <w:sz w:val="28"/>
        </w:rPr>
        <w:t>其它：</w:t>
      </w:r>
      <w:r>
        <w:rPr>
          <w:bCs/>
          <w:sz w:val="28"/>
        </w:rPr>
        <w:t xml:space="preserve">0 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授课班级：</w:t>
      </w:r>
      <w:r>
        <w:rPr>
          <w:bCs/>
          <w:sz w:val="28"/>
        </w:rPr>
        <w:t>201</w:t>
      </w:r>
      <w:r>
        <w:rPr>
          <w:rFonts w:hint="eastAsia"/>
          <w:bCs/>
          <w:sz w:val="28"/>
          <w:lang w:val="en-US" w:eastAsia="zh-CN"/>
        </w:rPr>
        <w:t>8</w:t>
      </w:r>
      <w:r>
        <w:rPr>
          <w:rFonts w:hint="eastAsia"/>
          <w:bCs/>
          <w:sz w:val="28"/>
        </w:rPr>
        <w:t>级</w:t>
      </w:r>
      <w:r>
        <w:rPr>
          <w:bCs/>
          <w:sz w:val="28"/>
        </w:rPr>
        <w:t xml:space="preserve">      </w:t>
      </w:r>
      <w:r>
        <w:rPr>
          <w:rFonts w:hint="eastAsia"/>
          <w:bCs/>
          <w:sz w:val="28"/>
        </w:rPr>
        <w:t>学生人数：＿</w:t>
      </w:r>
      <w:r>
        <w:rPr>
          <w:bCs/>
          <w:sz w:val="28"/>
          <w:u w:val="single"/>
        </w:rPr>
        <w:t>50</w:t>
      </w:r>
      <w:r>
        <w:rPr>
          <w:rFonts w:hint="eastAsia"/>
          <w:bCs/>
          <w:sz w:val="28"/>
          <w:u w:val="single"/>
        </w:rPr>
        <w:t>人＿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ind w:left="2870" w:leftChars="-100" w:hanging="3080" w:hangingChars="1100"/>
        <w:jc w:val="left"/>
        <w:rPr>
          <w:sz w:val="24"/>
        </w:rPr>
      </w:pPr>
      <w:r>
        <w:rPr>
          <w:bCs/>
          <w:sz w:val="28"/>
        </w:rPr>
        <w:t xml:space="preserve">     </w:t>
      </w:r>
      <w:r>
        <w:rPr>
          <w:rFonts w:hint="eastAsia"/>
          <w:bCs/>
          <w:sz w:val="28"/>
        </w:rPr>
        <w:t>任课教师：</w:t>
      </w:r>
      <w:r>
        <w:rPr>
          <w:rFonts w:hint="eastAsia"/>
          <w:sz w:val="24"/>
        </w:rPr>
        <w:t>周广刚，</w:t>
      </w:r>
      <w:r>
        <w:rPr>
          <w:sz w:val="24"/>
        </w:rPr>
        <w:t xml:space="preserve"> </w:t>
      </w:r>
      <w:r>
        <w:rPr>
          <w:rFonts w:hint="eastAsia"/>
          <w:sz w:val="24"/>
        </w:rPr>
        <w:t>矫玉秋，</w:t>
      </w:r>
      <w:r>
        <w:rPr>
          <w:sz w:val="24"/>
        </w:rPr>
        <w:t xml:space="preserve">  </w:t>
      </w:r>
      <w:r>
        <w:rPr>
          <w:rFonts w:hint="eastAsia"/>
          <w:sz w:val="24"/>
        </w:rPr>
        <w:t>林春丹，张鹏</w:t>
      </w:r>
      <w:r>
        <w:rPr>
          <w:sz w:val="24"/>
        </w:rPr>
        <w:t xml:space="preserve"> </w:t>
      </w:r>
    </w:p>
    <w:p>
      <w:pPr>
        <w:spacing w:line="480" w:lineRule="auto"/>
        <w:ind w:left="2748" w:leftChars="242" w:hanging="2240" w:hangingChars="800"/>
        <w:jc w:val="left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>
        <w:rPr>
          <w:rFonts w:hint="eastAsia"/>
          <w:bCs/>
          <w:sz w:val="28"/>
        </w:rPr>
        <w:t>：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理学院</w:t>
      </w:r>
    </w:p>
    <w:p>
      <w:pPr>
        <w:spacing w:line="48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bCs/>
          <w:sz w:val="28"/>
        </w:rPr>
        <w:t>主任签字</w:t>
      </w:r>
      <w:r>
        <w:rPr>
          <w:sz w:val="28"/>
        </w:rPr>
        <w:t>_________________________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教材名称：大学物理学</w:t>
      </w:r>
      <w:r>
        <w:rPr>
          <w:sz w:val="28"/>
        </w:rPr>
        <w:t>(</w:t>
      </w:r>
      <w:r>
        <w:rPr>
          <w:rFonts w:hint="eastAsia"/>
          <w:sz w:val="28"/>
        </w:rPr>
        <w:t>第三版</w:t>
      </w:r>
      <w:r>
        <w:rPr>
          <w:sz w:val="28"/>
        </w:rPr>
        <w:t xml:space="preserve">)  </w:t>
      </w:r>
      <w:r>
        <w:rPr>
          <w:rFonts w:hint="eastAsia"/>
          <w:sz w:val="28"/>
        </w:rPr>
        <w:t>作者：张三慧</w:t>
      </w:r>
    </w:p>
    <w:p>
      <w:pPr>
        <w:rPr>
          <w:sz w:val="28"/>
        </w:rPr>
      </w:pPr>
      <w:r>
        <w:rPr>
          <w:rFonts w:hint="eastAsia"/>
          <w:sz w:val="28"/>
        </w:rPr>
        <w:t>　　出版单位：清华大学出版社　　</w:t>
      </w:r>
      <w:r>
        <w:rPr>
          <w:sz w:val="28"/>
        </w:rPr>
        <w:t xml:space="preserve"> </w:t>
      </w:r>
      <w:r>
        <w:rPr>
          <w:rFonts w:hint="eastAsia"/>
          <w:sz w:val="28"/>
        </w:rPr>
        <w:t>出版时间：</w:t>
      </w:r>
      <w:r>
        <w:rPr>
          <w:sz w:val="28"/>
        </w:rPr>
        <w:t>2009</w:t>
      </w:r>
      <w:r>
        <w:rPr>
          <w:rFonts w:hint="eastAsia"/>
          <w:sz w:val="28"/>
        </w:rPr>
        <w:t>年</w:t>
      </w:r>
      <w:r>
        <w:rPr>
          <w:sz w:val="28"/>
        </w:rPr>
        <w:t>2</w:t>
      </w:r>
      <w:r>
        <w:rPr>
          <w:rFonts w:hint="eastAsia"/>
          <w:sz w:val="28"/>
        </w:rPr>
        <w:t>月第三版</w:t>
      </w: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 w:ascii="宋体" w:hAnsi="宋体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－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”，一天共分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大节课，例如：一周上三次课填写三行，并在周学时栏合并单元格填写“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”，周一第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left="360" w:hanging="360" w:hangingChars="150"/>
      </w:pPr>
      <w:r>
        <w:rPr>
          <w:rFonts w:ascii="黑体" w:eastAsia="黑体"/>
          <w:sz w:val="24"/>
          <w:szCs w:val="24"/>
        </w:rPr>
        <w:t>2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476"/>
        <w:gridCol w:w="531"/>
        <w:gridCol w:w="4402"/>
        <w:gridCol w:w="716"/>
        <w:gridCol w:w="537"/>
        <w:gridCol w:w="537"/>
        <w:gridCol w:w="537"/>
        <w:gridCol w:w="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36" w:type="dxa"/>
            <w:gridSpan w:val="3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402" w:type="dxa"/>
            <w:vMerge w:val="restart"/>
          </w:tcPr>
          <w:p>
            <w:pPr>
              <w:jc w:val="center"/>
              <w:rPr>
                <w:sz w:val="30"/>
              </w:rPr>
            </w:pPr>
          </w:p>
          <w:p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716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</w:pPr>
          </w:p>
        </w:tc>
        <w:tc>
          <w:tcPr>
            <w:tcW w:w="909" w:type="dxa"/>
            <w:vMerge w:val="restart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备注：</w:t>
            </w:r>
          </w:p>
          <w:p>
            <w:pPr>
              <w:jc w:val="center"/>
            </w:pPr>
            <w:r>
              <w:rPr>
                <w:rFonts w:hint="eastAsia"/>
              </w:rPr>
              <w:t>上课</w:t>
            </w:r>
          </w:p>
          <w:p>
            <w:pPr>
              <w:jc w:val="center"/>
            </w:pPr>
            <w:r>
              <w:rPr>
                <w:rFonts w:hint="eastAsia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529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31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</w:pPr>
          </w:p>
        </w:tc>
        <w:tc>
          <w:tcPr>
            <w:tcW w:w="4402" w:type="dxa"/>
            <w:vMerge w:val="continue"/>
          </w:tcPr>
          <w:p/>
        </w:tc>
        <w:tc>
          <w:tcPr>
            <w:tcW w:w="716" w:type="dxa"/>
            <w:vMerge w:val="continue"/>
          </w:tcPr>
          <w:p/>
        </w:tc>
        <w:tc>
          <w:tcPr>
            <w:tcW w:w="537" w:type="dxa"/>
          </w:tcPr>
          <w:p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>
            <w:r>
              <w:rPr>
                <w:rFonts w:hint="eastAsia"/>
              </w:rPr>
              <w:t>习题</w:t>
            </w:r>
          </w:p>
        </w:tc>
        <w:tc>
          <w:tcPr>
            <w:tcW w:w="909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章力学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质点力学</w:t>
            </w:r>
          </w:p>
          <w:p>
            <w:pPr>
              <w:spacing w:line="240" w:lineRule="atLeast"/>
            </w:pPr>
            <w:r>
              <w:rPr>
                <w:rFonts w:hint="eastAsia"/>
              </w:rPr>
              <w:t>（参照系转换、质心、非惯性系、</w:t>
            </w:r>
            <w:r>
              <w:t xml:space="preserve">  </w:t>
            </w:r>
            <w:r>
              <w:rPr>
                <w:rFonts w:hint="eastAsia"/>
              </w:rPr>
              <w:t>惯性力）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周广刚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7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刚体力学</w:t>
            </w:r>
          </w:p>
          <w:p>
            <w:pPr>
              <w:spacing w:line="240" w:lineRule="atLeast"/>
              <w:rPr>
                <w:color w:val="0000FF"/>
              </w:rPr>
            </w:pPr>
            <w:r>
              <w:rPr>
                <w:rFonts w:hint="eastAsia"/>
              </w:rPr>
              <w:t>（</w:t>
            </w:r>
            <w:r>
              <w:t xml:space="preserve"> </w:t>
            </w:r>
            <w:r>
              <w:rPr>
                <w:rFonts w:hint="eastAsia"/>
              </w:rPr>
              <w:t>刚体的转动惯量、角动量守恒、</w:t>
            </w:r>
            <w:r>
              <w:t xml:space="preserve"> </w:t>
            </w:r>
            <w:r>
              <w:rPr>
                <w:rFonts w:hint="eastAsia"/>
              </w:rPr>
              <w:t>刚体平面平行运动）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周广刚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8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  <w:vAlign w:val="center"/>
          </w:tcPr>
          <w:p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质点与刚体综合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周广刚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9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</w:tcPr>
          <w:p>
            <w:pPr>
              <w:autoSpaceDE w:val="0"/>
              <w:autoSpaceDN w:val="0"/>
              <w:adjustRightInd w:val="0"/>
              <w:spacing w:line="3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电磁学</w:t>
            </w:r>
          </w:p>
          <w:p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直流电</w:t>
            </w:r>
          </w:p>
          <w:p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交流电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覃方丽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10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电介质与磁介质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  <w:lang w:val="en-US" w:eastAsia="zh-CN"/>
              </w:rPr>
              <w:t>覃方丽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11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  <w:vAlign w:val="center"/>
          </w:tcPr>
          <w:p>
            <w:pPr>
              <w:spacing w:line="240" w:lineRule="atLeast"/>
              <w:rPr>
                <w:color w:val="FF0000"/>
              </w:rPr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力电磁综合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  <w:lang w:val="en-US" w:eastAsia="zh-CN"/>
              </w:rPr>
              <w:t>覃方丽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12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</w:tcPr>
          <w:p>
            <w:pPr>
              <w:snapToGrid w:val="0"/>
              <w:spacing w:line="276" w:lineRule="auto"/>
              <w:ind w:left="219" w:hanging="219" w:hangingChars="10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振动、波与光学</w:t>
            </w:r>
          </w:p>
          <w:p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阻尼振动与受迫振动</w:t>
            </w:r>
          </w:p>
          <w:p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波动光学综合</w:t>
            </w:r>
          </w:p>
          <w:p>
            <w:r>
              <w:rPr>
                <w:rFonts w:hint="eastAsia"/>
              </w:rPr>
              <w:t>（干涉、衍射、偏振）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</w:pPr>
            <w:r>
              <w:rPr>
                <w:rFonts w:hint="eastAsia"/>
              </w:rPr>
              <w:t>林春丹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9" w:type="dxa"/>
            <w:vAlign w:val="center"/>
          </w:tcPr>
          <w:p>
            <w:pPr>
              <w:spacing w:line="240" w:lineRule="atLeast"/>
              <w:jc w:val="center"/>
            </w:pPr>
            <w:r>
              <w:t>13</w:t>
            </w:r>
          </w:p>
        </w:tc>
        <w:tc>
          <w:tcPr>
            <w:tcW w:w="4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1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402" w:type="dxa"/>
            <w:vAlign w:val="center"/>
          </w:tcPr>
          <w:p>
            <w:pPr>
              <w:snapToGrid w:val="0"/>
              <w:spacing w:line="276" w:lineRule="auto"/>
              <w:ind w:left="219" w:hanging="219" w:hangingChars="10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章热学</w:t>
            </w:r>
          </w:p>
          <w:p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循环过程、多方过程</w:t>
            </w:r>
          </w:p>
          <w:p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熵增原理</w:t>
            </w:r>
          </w:p>
          <w:p>
            <w:pPr>
              <w:snapToGrid w:val="0"/>
              <w:spacing w:line="276" w:lineRule="auto"/>
              <w:ind w:left="219" w:hanging="219" w:hangingChars="10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近代物理</w:t>
            </w:r>
          </w:p>
          <w:p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相对论初步综合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量子基础综合</w:t>
            </w:r>
          </w:p>
        </w:tc>
        <w:tc>
          <w:tcPr>
            <w:tcW w:w="716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537" w:type="dxa"/>
          </w:tcPr>
          <w:p>
            <w:pPr>
              <w:spacing w:line="240" w:lineRule="atLeast"/>
            </w:pPr>
          </w:p>
        </w:tc>
        <w:tc>
          <w:tcPr>
            <w:tcW w:w="909" w:type="dxa"/>
            <w:vAlign w:val="center"/>
          </w:tcPr>
          <w:p>
            <w:pPr>
              <w:spacing w:line="240" w:lineRule="atLeas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林春丹</w:t>
            </w:r>
            <w:bookmarkStart w:id="0" w:name="_GoBack"/>
            <w:bookmarkEnd w:id="0"/>
          </w:p>
        </w:tc>
      </w:tr>
    </w:tbl>
    <w:p/>
    <w:p/>
    <w:sectPr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B51"/>
    <w:rsid w:val="00005B0A"/>
    <w:rsid w:val="00062724"/>
    <w:rsid w:val="00074327"/>
    <w:rsid w:val="00081429"/>
    <w:rsid w:val="00095B16"/>
    <w:rsid w:val="000A5221"/>
    <w:rsid w:val="000B212B"/>
    <w:rsid w:val="000D1672"/>
    <w:rsid w:val="000F0A56"/>
    <w:rsid w:val="001220C2"/>
    <w:rsid w:val="00153F2F"/>
    <w:rsid w:val="00180ED1"/>
    <w:rsid w:val="0018549F"/>
    <w:rsid w:val="00186A2B"/>
    <w:rsid w:val="001A322D"/>
    <w:rsid w:val="001F2F92"/>
    <w:rsid w:val="00212299"/>
    <w:rsid w:val="0022707C"/>
    <w:rsid w:val="00230432"/>
    <w:rsid w:val="00275B3C"/>
    <w:rsid w:val="0028206B"/>
    <w:rsid w:val="002A77C0"/>
    <w:rsid w:val="002C6942"/>
    <w:rsid w:val="002F559E"/>
    <w:rsid w:val="002F7C17"/>
    <w:rsid w:val="00321D5A"/>
    <w:rsid w:val="00347414"/>
    <w:rsid w:val="003B463B"/>
    <w:rsid w:val="00411226"/>
    <w:rsid w:val="00412104"/>
    <w:rsid w:val="0042267C"/>
    <w:rsid w:val="0049059D"/>
    <w:rsid w:val="004A7B7D"/>
    <w:rsid w:val="004B71EA"/>
    <w:rsid w:val="004C1899"/>
    <w:rsid w:val="004D079F"/>
    <w:rsid w:val="004E19F8"/>
    <w:rsid w:val="00516EAC"/>
    <w:rsid w:val="0052023C"/>
    <w:rsid w:val="0054141C"/>
    <w:rsid w:val="00553A96"/>
    <w:rsid w:val="00582E7E"/>
    <w:rsid w:val="005B5333"/>
    <w:rsid w:val="005C0DA2"/>
    <w:rsid w:val="005D00ED"/>
    <w:rsid w:val="0060351C"/>
    <w:rsid w:val="00625F45"/>
    <w:rsid w:val="00674DC9"/>
    <w:rsid w:val="006829B1"/>
    <w:rsid w:val="00693016"/>
    <w:rsid w:val="006D01CD"/>
    <w:rsid w:val="006D19F2"/>
    <w:rsid w:val="006D55C8"/>
    <w:rsid w:val="0071121D"/>
    <w:rsid w:val="00717208"/>
    <w:rsid w:val="00741D1C"/>
    <w:rsid w:val="00745E20"/>
    <w:rsid w:val="0074736E"/>
    <w:rsid w:val="00780A85"/>
    <w:rsid w:val="00795043"/>
    <w:rsid w:val="007B13E7"/>
    <w:rsid w:val="007C1A82"/>
    <w:rsid w:val="007D2A1E"/>
    <w:rsid w:val="007F7982"/>
    <w:rsid w:val="0085655A"/>
    <w:rsid w:val="00877620"/>
    <w:rsid w:val="0088796F"/>
    <w:rsid w:val="00894B14"/>
    <w:rsid w:val="008D051D"/>
    <w:rsid w:val="0092741E"/>
    <w:rsid w:val="0093115A"/>
    <w:rsid w:val="00966CC4"/>
    <w:rsid w:val="0097696A"/>
    <w:rsid w:val="009877B1"/>
    <w:rsid w:val="009D4906"/>
    <w:rsid w:val="00A014ED"/>
    <w:rsid w:val="00A97318"/>
    <w:rsid w:val="00AE6318"/>
    <w:rsid w:val="00AF4460"/>
    <w:rsid w:val="00B24B05"/>
    <w:rsid w:val="00B341A5"/>
    <w:rsid w:val="00B40CA5"/>
    <w:rsid w:val="00BA4A17"/>
    <w:rsid w:val="00BC6262"/>
    <w:rsid w:val="00BE1752"/>
    <w:rsid w:val="00C03CC0"/>
    <w:rsid w:val="00C06385"/>
    <w:rsid w:val="00C069D1"/>
    <w:rsid w:val="00C15478"/>
    <w:rsid w:val="00C17E10"/>
    <w:rsid w:val="00C45D51"/>
    <w:rsid w:val="00C951D3"/>
    <w:rsid w:val="00CD0A1A"/>
    <w:rsid w:val="00CE5316"/>
    <w:rsid w:val="00CF7F3F"/>
    <w:rsid w:val="00D16614"/>
    <w:rsid w:val="00D26045"/>
    <w:rsid w:val="00D71C6B"/>
    <w:rsid w:val="00DD5763"/>
    <w:rsid w:val="00E035BC"/>
    <w:rsid w:val="00E302CB"/>
    <w:rsid w:val="00E52267"/>
    <w:rsid w:val="00E57627"/>
    <w:rsid w:val="00E61811"/>
    <w:rsid w:val="00EC5AB0"/>
    <w:rsid w:val="00EF1119"/>
    <w:rsid w:val="00F15F27"/>
    <w:rsid w:val="00F412C6"/>
    <w:rsid w:val="00F445BB"/>
    <w:rsid w:val="00F723FF"/>
    <w:rsid w:val="00F8728D"/>
    <w:rsid w:val="00FC1F81"/>
    <w:rsid w:val="00FC635F"/>
    <w:rsid w:val="00FC7B51"/>
    <w:rsid w:val="00FF346B"/>
    <w:rsid w:val="6955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locked/>
    <w:uiPriority w:val="99"/>
    <w:rPr>
      <w:rFonts w:cs="Times New Roman"/>
      <w:sz w:val="2"/>
    </w:rPr>
  </w:style>
  <w:style w:type="character" w:customStyle="1" w:styleId="8">
    <w:name w:val="页眉 Char"/>
    <w:basedOn w:val="5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5"/>
    <w:link w:val="3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Sdjuk</Company>
  <Pages>2</Pages>
  <Words>158</Words>
  <Characters>905</Characters>
  <Lines>7</Lines>
  <Paragraphs>2</Paragraphs>
  <TotalTime>1</TotalTime>
  <ScaleCrop>false</ScaleCrop>
  <LinksUpToDate>false</LinksUpToDate>
  <CharactersWithSpaces>1061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2018-08-28T09:33:00Z</dcterms:created>
  <dc:creator>Juk</dc:creator>
  <cp:lastModifiedBy>DELL</cp:lastModifiedBy>
  <cp:lastPrinted>2011-07-07T01:05:00Z</cp:lastPrinted>
  <dcterms:modified xsi:type="dcterms:W3CDTF">2019-09-05T05:53:44Z</dcterms:modified>
  <dc:title>20   至20    学年  第    学期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