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</w:rPr>
      </w:pPr>
      <w:bookmarkStart w:id="0" w:name="_GoBack"/>
      <w:bookmarkEnd w:id="0"/>
      <w:r>
        <w:rPr>
          <w:rFonts w:hint="eastAsia" w:ascii="宋体" w:hAnsi="宋体"/>
          <w:b/>
          <w:sz w:val="28"/>
        </w:rPr>
        <w:t>2016至2017 学年 第 一 学期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sz w:val="84"/>
        </w:rPr>
      </w:pPr>
      <w:r>
        <w:rPr>
          <w:rFonts w:hint="eastAsia"/>
          <w:sz w:val="84"/>
        </w:rPr>
        <w:t xml:space="preserve">教 学 日 历 </w:t>
      </w:r>
    </w:p>
    <w:p>
      <w:pPr>
        <w:jc w:val="center"/>
        <w:rPr>
          <w:b/>
          <w:sz w:val="84"/>
        </w:rPr>
      </w:pPr>
    </w:p>
    <w:p>
      <w:pPr>
        <w:jc w:val="center"/>
        <w:rPr>
          <w:b/>
          <w:sz w:val="84"/>
        </w:rPr>
      </w:pPr>
    </w:p>
    <w:p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>
        <w:rPr>
          <w:rFonts w:hint="eastAsia"/>
          <w:bCs/>
          <w:sz w:val="28"/>
          <w:u w:val="single"/>
        </w:rPr>
        <w:t xml:space="preserve">     工程流体力学      </w:t>
      </w:r>
      <w:r>
        <w:rPr>
          <w:rFonts w:hint="eastAsia"/>
          <w:bCs/>
          <w:sz w:val="28"/>
        </w:rPr>
        <w:t>性质</w:t>
      </w:r>
      <w:r>
        <w:rPr>
          <w:rFonts w:hint="eastAsia"/>
          <w:bCs/>
          <w:sz w:val="28"/>
          <w:u w:val="single"/>
        </w:rPr>
        <w:t xml:space="preserve">   必修   </w:t>
      </w:r>
    </w:p>
    <w:p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rFonts w:hint="eastAsia"/>
          <w:bCs/>
          <w:sz w:val="28"/>
          <w:u w:val="single"/>
        </w:rPr>
        <w:t xml:space="preserve">  56  </w:t>
      </w:r>
      <w:r>
        <w:rPr>
          <w:rFonts w:hint="eastAsia"/>
          <w:bCs/>
          <w:sz w:val="28"/>
        </w:rPr>
        <w:t>讲课</w:t>
      </w:r>
      <w:r>
        <w:rPr>
          <w:rFonts w:hint="eastAsia"/>
          <w:bCs/>
          <w:sz w:val="28"/>
          <w:u w:val="single"/>
        </w:rPr>
        <w:t xml:space="preserve">  44 </w:t>
      </w:r>
      <w:r>
        <w:rPr>
          <w:rFonts w:hint="eastAsia"/>
          <w:bCs/>
          <w:sz w:val="28"/>
        </w:rPr>
        <w:t>实验</w:t>
      </w:r>
      <w:r>
        <w:rPr>
          <w:rFonts w:hint="eastAsia"/>
          <w:bCs/>
          <w:sz w:val="28"/>
          <w:u w:val="single"/>
        </w:rPr>
        <w:t xml:space="preserve">  12  </w:t>
      </w:r>
      <w:r>
        <w:rPr>
          <w:rFonts w:hint="eastAsia"/>
          <w:bCs/>
          <w:sz w:val="28"/>
        </w:rPr>
        <w:t>其它＿＿＿＿</w:t>
      </w:r>
    </w:p>
    <w:p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  <w:u w:val="single"/>
        </w:rPr>
        <w:t xml:space="preserve">        过程14级    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bCs/>
          <w:sz w:val="28"/>
          <w:u w:val="single"/>
        </w:rPr>
        <w:t xml:space="preserve">   67  </w:t>
      </w:r>
    </w:p>
    <w:p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rFonts w:hint="eastAsia"/>
          <w:bCs/>
          <w:sz w:val="28"/>
          <w:u w:val="single"/>
        </w:rPr>
        <w:t xml:space="preserve">       王江云           </w:t>
      </w:r>
      <w:r>
        <w:rPr>
          <w:rFonts w:hint="eastAsia"/>
          <w:bCs/>
          <w:sz w:val="28"/>
        </w:rPr>
        <w:t>职称</w:t>
      </w:r>
      <w:r>
        <w:rPr>
          <w:rFonts w:hint="eastAsia"/>
          <w:bCs/>
          <w:sz w:val="28"/>
          <w:u w:val="single"/>
        </w:rPr>
        <w:t xml:space="preserve">   助研  </w:t>
      </w:r>
    </w:p>
    <w:p>
      <w:pPr>
        <w:spacing w:line="480" w:lineRule="auto"/>
        <w:ind w:firstLine="1120" w:firstLineChars="40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所在院(系、部)</w:t>
      </w:r>
      <w:r>
        <w:rPr>
          <w:rFonts w:hint="eastAsia"/>
          <w:bCs/>
          <w:sz w:val="28"/>
          <w:u w:val="single"/>
        </w:rPr>
        <w:t xml:space="preserve">         化学工程学院          </w:t>
      </w:r>
    </w:p>
    <w:p>
      <w:pPr>
        <w:spacing w:line="480" w:lineRule="auto"/>
        <w:ind w:firstLine="1120" w:firstLineChars="400"/>
        <w:rPr>
          <w:sz w:val="28"/>
        </w:rPr>
      </w:pPr>
      <w:r>
        <w:rPr>
          <w:rFonts w:hint="eastAsia"/>
          <w:sz w:val="28"/>
        </w:rPr>
        <w:t>系(教研室)主任签字_________________________</w:t>
      </w:r>
    </w:p>
    <w:p>
      <w:pPr>
        <w:rPr>
          <w:sz w:val="28"/>
        </w:rPr>
      </w:pPr>
      <w:r>
        <w:rPr>
          <w:rFonts w:hint="eastAsia"/>
          <w:sz w:val="28"/>
        </w:rPr>
        <w:t>　　　　教材名称：《工程流体力学》 作者：戴光、魏安安</w:t>
      </w:r>
    </w:p>
    <w:p>
      <w:pPr>
        <w:rPr>
          <w:sz w:val="28"/>
        </w:rPr>
      </w:pPr>
      <w:r>
        <w:rPr>
          <w:rFonts w:hint="eastAsia"/>
          <w:sz w:val="28"/>
        </w:rPr>
        <w:t>　　　　出版单位：中国石化出版社　　　出版时间：2010.7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>
      <w:pPr>
        <w:rPr>
          <w:rFonts w:ascii="黑体" w:eastAsia="黑体"/>
          <w:sz w:val="24"/>
          <w:szCs w:val="24"/>
        </w:rPr>
      </w:pPr>
    </w:p>
    <w:p>
      <w:pPr>
        <w:rPr>
          <w:rFonts w:ascii="黑体" w:eastAsia="黑体"/>
          <w:sz w:val="24"/>
          <w:szCs w:val="24"/>
        </w:rPr>
      </w:pPr>
    </w:p>
    <w:p>
      <w:pPr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明：</w:t>
      </w:r>
    </w:p>
    <w:p>
      <w:pPr>
        <w:ind w:left="360" w:hanging="360" w:hangingChars="150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1．</w:t>
      </w:r>
      <w:r>
        <w:rPr>
          <w:rFonts w:hint="eastAsia" w:ascii="宋体" w:hAnsi="宋体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>
      <w:pPr>
        <w:spacing w:line="300" w:lineRule="auto"/>
        <w:ind w:left="360" w:hanging="360" w:hangingChars="150"/>
      </w:pPr>
      <w:r>
        <w:rPr>
          <w:rFonts w:hint="eastAsia" w:ascii="黑体" w:eastAsia="黑体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>
      <w:pPr>
        <w:spacing w:line="300" w:lineRule="auto"/>
        <w:ind w:left="315" w:hanging="315" w:hangingChars="150"/>
      </w:pPr>
      <w:r>
        <w:rPr>
          <w:rFonts w:hint="eastAsia"/>
        </w:rPr>
        <w:t>3．上机、大作业、课堂讨论、外出参观、考试等如占课内学时，在“备注”栏内注明。</w:t>
      </w:r>
    </w:p>
    <w:p>
      <w:pPr>
        <w:ind w:left="315" w:hanging="315" w:hangingChars="150"/>
        <w:sectPr>
          <w:pgSz w:w="11907" w:h="16840"/>
          <w:pgMar w:top="1440" w:right="1797" w:bottom="1440" w:left="1797" w:header="851" w:footer="992" w:gutter="0"/>
          <w:cols w:space="425" w:num="1"/>
        </w:sectPr>
      </w:pPr>
      <w:r>
        <w:rPr>
          <w:rFonts w:hint="eastAsia"/>
        </w:rPr>
        <w:t>4．教学日历由教师自存一份、课程所属系存一份，在每学期开学后第一周内送课程所属院（系、部）办公室并发一份电子版给课程所属院（系、部）办公室；有实验和上机学时的须发一份电子版的给实践科sjk@cup.edu.cn</w:t>
      </w:r>
    </w:p>
    <w:tbl>
      <w:tblPr>
        <w:tblStyle w:val="6"/>
        <w:tblW w:w="91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473"/>
        <w:gridCol w:w="496"/>
        <w:gridCol w:w="4060"/>
        <w:gridCol w:w="864"/>
        <w:gridCol w:w="532"/>
        <w:gridCol w:w="532"/>
        <w:gridCol w:w="532"/>
        <w:gridCol w:w="1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gridSpan w:val="3"/>
            <w:shd w:val="clear" w:color="auto" w:fill="auto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060" w:type="dxa"/>
            <w:vMerge w:val="restart"/>
          </w:tcPr>
          <w:p>
            <w:pPr>
              <w:jc w:val="center"/>
              <w:rPr>
                <w:sz w:val="30"/>
              </w:rPr>
            </w:pPr>
          </w:p>
          <w:p>
            <w:pPr>
              <w:jc w:val="center"/>
            </w:pPr>
            <w:r>
              <w:rPr>
                <w:rFonts w:hint="eastAsia"/>
                <w:sz w:val="30"/>
              </w:rPr>
              <w:t>授  课  内  容  提  要</w:t>
            </w:r>
          </w:p>
        </w:tc>
        <w:tc>
          <w:tcPr>
            <w:tcW w:w="864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周学时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（周学时大于2，可合并单元格）</w:t>
            </w:r>
          </w:p>
        </w:tc>
        <w:tc>
          <w:tcPr>
            <w:tcW w:w="1596" w:type="dxa"/>
            <w:gridSpan w:val="3"/>
          </w:tcPr>
          <w:p>
            <w:pPr>
              <w:jc w:val="center"/>
            </w:pPr>
            <w:r>
              <w:rPr>
                <w:rFonts w:hint="eastAsia"/>
              </w:rPr>
              <w:t>学时分配</w:t>
            </w:r>
          </w:p>
          <w:p>
            <w:pPr>
              <w:jc w:val="center"/>
            </w:pPr>
          </w:p>
        </w:tc>
        <w:tc>
          <w:tcPr>
            <w:tcW w:w="1161" w:type="dxa"/>
            <w:vMerge w:val="restart"/>
          </w:tcPr>
          <w:p/>
          <w:p/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524" w:type="dxa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3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96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>
            <w:pPr>
              <w:spacing w:line="240" w:lineRule="atLeast"/>
            </w:pPr>
          </w:p>
        </w:tc>
        <w:tc>
          <w:tcPr>
            <w:tcW w:w="4060" w:type="dxa"/>
            <w:vMerge w:val="continue"/>
          </w:tcPr>
          <w:p/>
        </w:tc>
        <w:tc>
          <w:tcPr>
            <w:tcW w:w="864" w:type="dxa"/>
            <w:vMerge w:val="continue"/>
          </w:tcPr>
          <w:p/>
        </w:tc>
        <w:tc>
          <w:tcPr>
            <w:tcW w:w="532" w:type="dxa"/>
          </w:tcPr>
          <w:p>
            <w:r>
              <w:rPr>
                <w:rFonts w:hint="eastAsia"/>
              </w:rPr>
              <w:t>讲课</w:t>
            </w:r>
          </w:p>
        </w:tc>
        <w:tc>
          <w:tcPr>
            <w:tcW w:w="532" w:type="dxa"/>
          </w:tcPr>
          <w:p>
            <w:r>
              <w:rPr>
                <w:rFonts w:hint="eastAsia"/>
              </w:rPr>
              <w:t>实验</w:t>
            </w:r>
          </w:p>
        </w:tc>
        <w:tc>
          <w:tcPr>
            <w:tcW w:w="532" w:type="dxa"/>
          </w:tcPr>
          <w:p>
            <w:r>
              <w:rPr>
                <w:rFonts w:hint="eastAsia"/>
              </w:rPr>
              <w:t>习题</w:t>
            </w:r>
          </w:p>
        </w:tc>
        <w:tc>
          <w:tcPr>
            <w:tcW w:w="116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vAlign w:val="center"/>
          </w:tcPr>
          <w:p>
            <w:pPr>
              <w:spacing w:line="240" w:lineRule="atLeast"/>
              <w:jc w:val="center"/>
            </w:pPr>
          </w:p>
          <w:p>
            <w:pPr>
              <w:spacing w:line="240" w:lineRule="atLeast"/>
              <w:jc w:val="center"/>
            </w:pP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>
            <w:pPr>
              <w:spacing w:line="240" w:lineRule="atLeast"/>
              <w:jc w:val="center"/>
            </w:pPr>
          </w:p>
          <w:p>
            <w:pPr>
              <w:spacing w:line="240" w:lineRule="atLeast"/>
              <w:jc w:val="center"/>
            </w:pPr>
          </w:p>
        </w:tc>
        <w:tc>
          <w:tcPr>
            <w:tcW w:w="473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spacing w:line="240" w:lineRule="atLeast"/>
            </w:pPr>
            <w:r>
              <w:rPr>
                <w:rFonts w:hint="eastAsia"/>
              </w:rPr>
              <w:t>绪论</w:t>
            </w:r>
          </w:p>
          <w:p>
            <w:pPr>
              <w:spacing w:line="240" w:lineRule="atLeast"/>
            </w:pPr>
            <w:r>
              <w:rPr>
                <w:rFonts w:hint="eastAsia"/>
              </w:rPr>
              <w:t>第一章、流体及其主要物理性质</w:t>
            </w:r>
          </w:p>
          <w:p>
            <w:pPr>
              <w:spacing w:line="240" w:lineRule="atLeast"/>
            </w:pPr>
            <w:r>
              <w:rPr>
                <w:rFonts w:hint="eastAsia" w:ascii="宋体"/>
              </w:rPr>
              <w:t>§</w:t>
            </w:r>
            <w:r>
              <w:rPr>
                <w:rFonts w:hint="eastAsia"/>
              </w:rPr>
              <w:t>1-1 流体的概念</w:t>
            </w:r>
          </w:p>
          <w:p>
            <w:pPr>
              <w:spacing w:line="240" w:lineRule="atLeast"/>
            </w:pPr>
            <w:r>
              <w:rPr>
                <w:rFonts w:hint="eastAsia" w:ascii="宋体"/>
              </w:rPr>
              <w:t>§</w:t>
            </w:r>
            <w:r>
              <w:rPr>
                <w:rFonts w:hint="eastAsia"/>
              </w:rPr>
              <w:t>1-2 流体的主要物理性质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524" w:type="dxa"/>
            <w:vAlign w:val="center"/>
          </w:tcPr>
          <w:p>
            <w:pPr>
              <w:spacing w:line="240" w:lineRule="atLeast"/>
              <w:jc w:val="center"/>
            </w:pP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>
            <w:pPr>
              <w:spacing w:line="240" w:lineRule="atLeast"/>
              <w:jc w:val="center"/>
            </w:pPr>
          </w:p>
        </w:tc>
        <w:tc>
          <w:tcPr>
            <w:tcW w:w="473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spacing w:line="240" w:lineRule="atLeast"/>
            </w:pPr>
            <w:r>
              <w:rPr>
                <w:rFonts w:hint="eastAsia" w:ascii="宋体"/>
              </w:rPr>
              <w:t>§</w:t>
            </w:r>
            <w:r>
              <w:rPr>
                <w:rFonts w:hint="eastAsia"/>
              </w:rPr>
              <w:t>1-3 作用在流体上的力</w:t>
            </w:r>
          </w:p>
          <w:p>
            <w:pPr>
              <w:spacing w:line="240" w:lineRule="atLeast"/>
            </w:pPr>
            <w:r>
              <w:rPr>
                <w:rFonts w:hint="eastAsia"/>
              </w:rPr>
              <w:t>第二章、流体静力学</w:t>
            </w:r>
          </w:p>
          <w:p>
            <w:pPr>
              <w:spacing w:line="240" w:lineRule="atLeast"/>
            </w:pPr>
            <w:r>
              <w:rPr>
                <w:rFonts w:hint="eastAsia" w:ascii="宋体"/>
              </w:rPr>
              <w:t>§</w:t>
            </w:r>
            <w:r>
              <w:rPr>
                <w:rFonts w:hint="eastAsia"/>
              </w:rPr>
              <w:t>2-1 流体静压力及其特性</w:t>
            </w:r>
          </w:p>
        </w:tc>
        <w:tc>
          <w:tcPr>
            <w:tcW w:w="864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vAlign w:val="center"/>
          </w:tcPr>
          <w:p>
            <w:pPr>
              <w:spacing w:line="240" w:lineRule="atLeast"/>
              <w:jc w:val="center"/>
            </w:pP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>
            <w:pPr>
              <w:spacing w:line="240" w:lineRule="atLeast"/>
              <w:jc w:val="center"/>
            </w:pPr>
          </w:p>
        </w:tc>
        <w:tc>
          <w:tcPr>
            <w:tcW w:w="473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spacing w:line="240" w:lineRule="atLeast"/>
            </w:pPr>
            <w:r>
              <w:rPr>
                <w:rFonts w:hint="eastAsia" w:ascii="宋体"/>
              </w:rPr>
              <w:t>§</w:t>
            </w:r>
            <w:r>
              <w:rPr>
                <w:rFonts w:hint="eastAsia"/>
              </w:rPr>
              <w:t>2-2 流体平衡微分方程式</w:t>
            </w:r>
          </w:p>
          <w:p>
            <w:pPr>
              <w:spacing w:line="240" w:lineRule="atLeast"/>
            </w:pPr>
            <w:r>
              <w:rPr>
                <w:rFonts w:hint="eastAsia" w:ascii="宋体"/>
              </w:rPr>
              <w:t>§</w:t>
            </w:r>
            <w:r>
              <w:rPr>
                <w:rFonts w:hint="eastAsia"/>
              </w:rPr>
              <w:t>2-3 重力作用下的流体平衡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2016.9.12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vAlign w:val="center"/>
          </w:tcPr>
          <w:p>
            <w:pPr>
              <w:spacing w:line="240" w:lineRule="atLeast"/>
              <w:jc w:val="center"/>
            </w:pP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>
            <w:pPr>
              <w:spacing w:line="240" w:lineRule="atLeast"/>
              <w:jc w:val="center"/>
            </w:pPr>
          </w:p>
        </w:tc>
        <w:tc>
          <w:tcPr>
            <w:tcW w:w="473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spacing w:line="240" w:lineRule="atLeast"/>
            </w:pPr>
            <w:r>
              <w:rPr>
                <w:rFonts w:hint="eastAsia" w:ascii="宋体"/>
              </w:rPr>
              <w:t>§</w:t>
            </w:r>
            <w:r>
              <w:rPr>
                <w:rFonts w:hint="eastAsia"/>
              </w:rPr>
              <w:t>2-4 几种质量力作用下的流体平衡</w:t>
            </w:r>
          </w:p>
          <w:p>
            <w:pPr>
              <w:spacing w:line="240" w:lineRule="atLeast"/>
            </w:pPr>
            <w:r>
              <w:rPr>
                <w:rFonts w:hint="eastAsia" w:ascii="宋体"/>
              </w:rPr>
              <w:t>§</w:t>
            </w:r>
            <w:r>
              <w:rPr>
                <w:rFonts w:hint="eastAsia"/>
              </w:rPr>
              <w:t>2-5 静止流体作用在平面上的总压力</w:t>
            </w:r>
          </w:p>
        </w:tc>
        <w:tc>
          <w:tcPr>
            <w:tcW w:w="864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2016.9.14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vAlign w:val="center"/>
          </w:tcPr>
          <w:p>
            <w:pPr>
              <w:spacing w:line="240" w:lineRule="atLeast"/>
              <w:jc w:val="center"/>
            </w:pP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>
            <w:pPr>
              <w:spacing w:line="240" w:lineRule="atLeast"/>
              <w:jc w:val="center"/>
            </w:pPr>
          </w:p>
        </w:tc>
        <w:tc>
          <w:tcPr>
            <w:tcW w:w="473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spacing w:line="240" w:lineRule="atLeast"/>
            </w:pPr>
            <w:r>
              <w:rPr>
                <w:rFonts w:hint="eastAsia" w:ascii="宋体"/>
              </w:rPr>
              <w:t>§</w:t>
            </w:r>
            <w:r>
              <w:rPr>
                <w:rFonts w:hint="eastAsia"/>
              </w:rPr>
              <w:t>2-6 静止流体作用在曲面上的总压力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2016.9.19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vAlign w:val="center"/>
          </w:tcPr>
          <w:p>
            <w:pPr>
              <w:spacing w:line="240" w:lineRule="atLeast"/>
              <w:jc w:val="center"/>
            </w:pP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>
            <w:pPr>
              <w:spacing w:line="240" w:lineRule="atLeast"/>
              <w:jc w:val="center"/>
            </w:pPr>
          </w:p>
        </w:tc>
        <w:tc>
          <w:tcPr>
            <w:tcW w:w="473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spacing w:line="240" w:lineRule="atLeast"/>
            </w:pPr>
            <w:r>
              <w:rPr>
                <w:rFonts w:hint="eastAsia"/>
              </w:rPr>
              <w:t>第三章、流体运动学和动力学</w:t>
            </w:r>
          </w:p>
          <w:p>
            <w:pPr>
              <w:spacing w:line="240" w:lineRule="atLeast"/>
            </w:pPr>
            <w:r>
              <w:rPr>
                <w:rFonts w:hint="eastAsia" w:ascii="宋体"/>
              </w:rPr>
              <w:t>§3</w:t>
            </w:r>
            <w:r>
              <w:rPr>
                <w:rFonts w:hint="eastAsia"/>
              </w:rPr>
              <w:t>-1 流体流动的数学描述方法</w:t>
            </w:r>
          </w:p>
          <w:p>
            <w:pPr>
              <w:spacing w:line="240" w:lineRule="atLeast"/>
            </w:pPr>
            <w:r>
              <w:rPr>
                <w:rFonts w:hint="eastAsia" w:ascii="宋体"/>
              </w:rPr>
              <w:t>§3</w:t>
            </w:r>
            <w:r>
              <w:rPr>
                <w:rFonts w:hint="eastAsia"/>
              </w:rPr>
              <w:t>-2 流体运动的基本概念</w:t>
            </w:r>
          </w:p>
        </w:tc>
        <w:tc>
          <w:tcPr>
            <w:tcW w:w="864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2016.9.21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vAlign w:val="center"/>
          </w:tcPr>
          <w:p>
            <w:pPr>
              <w:spacing w:line="240" w:lineRule="atLeast"/>
              <w:jc w:val="center"/>
            </w:pP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  <w:p>
            <w:pPr>
              <w:spacing w:line="240" w:lineRule="atLeast"/>
              <w:jc w:val="center"/>
            </w:pPr>
          </w:p>
        </w:tc>
        <w:tc>
          <w:tcPr>
            <w:tcW w:w="473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spacing w:line="240" w:lineRule="atLeast"/>
            </w:pPr>
            <w:r>
              <w:rPr>
                <w:rFonts w:hint="eastAsia" w:ascii="宋体"/>
              </w:rPr>
              <w:t>§3</w:t>
            </w:r>
            <w:r>
              <w:rPr>
                <w:rFonts w:hint="eastAsia"/>
              </w:rPr>
              <w:t>-3 质量守恒——连续性方程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2016.9.26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vAlign w:val="center"/>
          </w:tcPr>
          <w:p>
            <w:pPr>
              <w:spacing w:line="240" w:lineRule="atLeast"/>
              <w:jc w:val="center"/>
            </w:pP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  <w:p>
            <w:pPr>
              <w:spacing w:line="240" w:lineRule="atLeast"/>
              <w:jc w:val="center"/>
            </w:pPr>
          </w:p>
        </w:tc>
        <w:tc>
          <w:tcPr>
            <w:tcW w:w="473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spacing w:line="240" w:lineRule="atLeast"/>
            </w:pPr>
            <w:r>
              <w:rPr>
                <w:rFonts w:hint="eastAsia" w:ascii="宋体"/>
              </w:rPr>
              <w:t>§3</w:t>
            </w:r>
            <w:r>
              <w:rPr>
                <w:rFonts w:hint="eastAsia"/>
              </w:rPr>
              <w:t>-4 理想流体运动微分方程及伯努利方程</w:t>
            </w:r>
          </w:p>
        </w:tc>
        <w:tc>
          <w:tcPr>
            <w:tcW w:w="864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2016.10.28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vAlign w:val="center"/>
          </w:tcPr>
          <w:p>
            <w:pPr>
              <w:spacing w:line="240" w:lineRule="atLeast"/>
              <w:jc w:val="center"/>
            </w:pP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6</w:t>
            </w:r>
          </w:p>
          <w:p>
            <w:pPr>
              <w:spacing w:line="240" w:lineRule="atLeast"/>
              <w:jc w:val="center"/>
            </w:pPr>
          </w:p>
        </w:tc>
        <w:tc>
          <w:tcPr>
            <w:tcW w:w="473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spacing w:line="240" w:lineRule="atLeast"/>
            </w:pPr>
            <w:r>
              <w:rPr>
                <w:rFonts w:hint="eastAsia" w:ascii="宋体"/>
              </w:rPr>
              <w:t>§3</w:t>
            </w:r>
            <w:r>
              <w:rPr>
                <w:rFonts w:hint="eastAsia"/>
              </w:rPr>
              <w:t>-5 实际流体总流的伯努利方程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2016.10.10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524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73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spacing w:line="240" w:lineRule="atLeast"/>
            </w:pPr>
            <w:r>
              <w:rPr>
                <w:rFonts w:hint="eastAsia" w:ascii="宋体"/>
              </w:rPr>
              <w:t>§3</w:t>
            </w:r>
            <w:r>
              <w:rPr>
                <w:rFonts w:hint="eastAsia"/>
              </w:rPr>
              <w:t>-6 泵对液体能量的增加</w:t>
            </w:r>
          </w:p>
          <w:p>
            <w:pPr>
              <w:spacing w:line="240" w:lineRule="atLeast"/>
            </w:pPr>
            <w:r>
              <w:rPr>
                <w:rFonts w:hint="eastAsia" w:ascii="宋体"/>
              </w:rPr>
              <w:t>§3</w:t>
            </w:r>
            <w:r>
              <w:rPr>
                <w:rFonts w:hint="eastAsia"/>
              </w:rPr>
              <w:t>-7 系统与控制体</w:t>
            </w:r>
          </w:p>
        </w:tc>
        <w:tc>
          <w:tcPr>
            <w:tcW w:w="864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73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spacing w:line="240" w:lineRule="atLeast"/>
            </w:pPr>
            <w:r>
              <w:rPr>
                <w:rFonts w:hint="eastAsia" w:ascii="宋体"/>
              </w:rPr>
              <w:t>§3</w:t>
            </w:r>
            <w:r>
              <w:rPr>
                <w:rFonts w:hint="eastAsia"/>
              </w:rPr>
              <w:t>-8 稳定流的动量方程和动量矩方程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2016.10.17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73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spacing w:line="240" w:lineRule="atLeast"/>
            </w:pPr>
            <w:r>
              <w:rPr>
                <w:rFonts w:hint="eastAsia"/>
              </w:rPr>
              <w:t>第四章、流体阻力和水头损失</w:t>
            </w:r>
          </w:p>
          <w:p>
            <w:pPr>
              <w:spacing w:line="240" w:lineRule="atLeast"/>
            </w:pPr>
            <w:r>
              <w:rPr>
                <w:rFonts w:hint="eastAsia" w:ascii="宋体"/>
              </w:rPr>
              <w:t>§4</w:t>
            </w:r>
            <w:r>
              <w:rPr>
                <w:rFonts w:hint="eastAsia"/>
              </w:rPr>
              <w:t>-1 管路中流动阻力产生的原因及分类</w:t>
            </w:r>
          </w:p>
          <w:p>
            <w:pPr>
              <w:spacing w:line="240" w:lineRule="atLeast"/>
            </w:pPr>
            <w:r>
              <w:rPr>
                <w:rFonts w:hint="eastAsia" w:ascii="宋体"/>
              </w:rPr>
              <w:t>§4</w:t>
            </w:r>
            <w:r>
              <w:rPr>
                <w:rFonts w:hint="eastAsia"/>
              </w:rPr>
              <w:t>-2 两种流态及转化标准</w:t>
            </w:r>
          </w:p>
        </w:tc>
        <w:tc>
          <w:tcPr>
            <w:tcW w:w="864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2016.10.19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vAlign w:val="center"/>
          </w:tcPr>
          <w:p>
            <w:pPr>
              <w:spacing w:line="240" w:lineRule="atLeast"/>
              <w:jc w:val="center"/>
            </w:pP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  <w:p>
            <w:pPr>
              <w:spacing w:line="240" w:lineRule="atLeast"/>
              <w:jc w:val="center"/>
            </w:pPr>
          </w:p>
        </w:tc>
        <w:tc>
          <w:tcPr>
            <w:tcW w:w="473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spacing w:line="240" w:lineRule="atLeast"/>
            </w:pPr>
            <w:r>
              <w:rPr>
                <w:rFonts w:hint="eastAsia" w:ascii="宋体"/>
              </w:rPr>
              <w:t>§4</w:t>
            </w:r>
            <w:r>
              <w:rPr>
                <w:rFonts w:hint="eastAsia"/>
              </w:rPr>
              <w:t>-3 实际流体运动微分方程式——Navier-Stokes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73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spacing w:line="240" w:lineRule="atLeast"/>
            </w:pPr>
            <w:r>
              <w:rPr>
                <w:rFonts w:hint="eastAsia" w:ascii="宋体"/>
              </w:rPr>
              <w:t>§4</w:t>
            </w:r>
            <w:r>
              <w:rPr>
                <w:rFonts w:hint="eastAsia"/>
              </w:rPr>
              <w:t>-4 因次分析和相似原理</w:t>
            </w:r>
          </w:p>
        </w:tc>
        <w:tc>
          <w:tcPr>
            <w:tcW w:w="864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2016.10.26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73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spacing w:line="240" w:lineRule="atLeast"/>
            </w:pPr>
            <w:r>
              <w:rPr>
                <w:rFonts w:hint="eastAsia" w:ascii="宋体"/>
              </w:rPr>
              <w:t>§4</w:t>
            </w:r>
            <w:r>
              <w:rPr>
                <w:rFonts w:hint="eastAsia"/>
              </w:rPr>
              <w:t>-5 圆管层流分析</w:t>
            </w:r>
          </w:p>
          <w:p>
            <w:pPr>
              <w:spacing w:line="240" w:lineRule="atLeast"/>
            </w:pPr>
            <w:r>
              <w:rPr>
                <w:rFonts w:hint="eastAsia" w:ascii="宋体"/>
              </w:rPr>
              <w:t>§4</w:t>
            </w:r>
            <w:r>
              <w:rPr>
                <w:rFonts w:hint="eastAsia"/>
              </w:rPr>
              <w:t>-6 湍流概论</w:t>
            </w:r>
          </w:p>
        </w:tc>
        <w:tc>
          <w:tcPr>
            <w:tcW w:w="864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2016.10.31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</w:pPr>
            <w:r>
              <w:rPr>
                <w:rFonts w:hint="eastAsia" w:ascii="宋体"/>
              </w:rPr>
              <w:t>§4</w:t>
            </w:r>
            <w:r>
              <w:rPr>
                <w:rFonts w:hint="eastAsia"/>
              </w:rPr>
              <w:t>-10 圆管湍流沿程水力摩阻的实验分析</w:t>
            </w:r>
          </w:p>
          <w:p>
            <w:pPr>
              <w:spacing w:line="240" w:lineRule="atLeast"/>
            </w:pPr>
            <w:r>
              <w:rPr>
                <w:rFonts w:hint="eastAsia" w:ascii="宋体"/>
              </w:rPr>
              <w:t>§4</w:t>
            </w:r>
            <w:r>
              <w:rPr>
                <w:rFonts w:hint="eastAsia"/>
              </w:rPr>
              <w:t>-11 局部水力摩阻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</w:pPr>
            <w:r>
              <w:rPr>
                <w:rFonts w:hint="eastAsia"/>
              </w:rPr>
              <w:t>第五章、压力管路的水力计算</w:t>
            </w:r>
          </w:p>
          <w:p>
            <w:pPr>
              <w:spacing w:line="240" w:lineRule="atLeast"/>
            </w:pPr>
            <w:r>
              <w:rPr>
                <w:rFonts w:hint="eastAsia" w:ascii="宋体"/>
              </w:rPr>
              <w:t>§5</w:t>
            </w:r>
            <w:r>
              <w:rPr>
                <w:rFonts w:hint="eastAsia"/>
              </w:rPr>
              <w:t>-1 管路特性曲线</w:t>
            </w:r>
          </w:p>
          <w:p>
            <w:pPr>
              <w:spacing w:line="240" w:lineRule="atLeast"/>
            </w:pPr>
            <w:r>
              <w:rPr>
                <w:rFonts w:hint="eastAsia" w:ascii="宋体"/>
              </w:rPr>
              <w:t>§5</w:t>
            </w:r>
            <w:r>
              <w:rPr>
                <w:rFonts w:hint="eastAsia"/>
              </w:rPr>
              <w:t>-2 长管的水力计算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</w:pPr>
            <w:r>
              <w:rPr>
                <w:rFonts w:hint="eastAsia" w:ascii="宋体"/>
              </w:rPr>
              <w:t>§5</w:t>
            </w:r>
            <w:r>
              <w:rPr>
                <w:rFonts w:hint="eastAsia"/>
              </w:rPr>
              <w:t>-3 短管的水力计算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</w:pPr>
            <w:r>
              <w:rPr>
                <w:rFonts w:hint="eastAsia" w:ascii="宋体"/>
              </w:rPr>
              <w:t>§5</w:t>
            </w:r>
            <w:r>
              <w:rPr>
                <w:rFonts w:hint="eastAsia"/>
              </w:rPr>
              <w:t>-4 孔口和管嘴泄流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2016.11.14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</w:pPr>
            <w:r>
              <w:rPr>
                <w:rFonts w:hint="eastAsia"/>
              </w:rPr>
              <w:t>第六章、一元不稳定流</w:t>
            </w:r>
          </w:p>
          <w:p>
            <w:pPr>
              <w:spacing w:line="240" w:lineRule="atLeast"/>
            </w:pPr>
            <w:r>
              <w:rPr>
                <w:rFonts w:hint="eastAsia" w:ascii="宋体"/>
              </w:rPr>
              <w:t>§6</w:t>
            </w:r>
            <w:r>
              <w:rPr>
                <w:rFonts w:hint="eastAsia"/>
              </w:rPr>
              <w:t>-1 一元不稳定流基本方程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2016.11.16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</w:pPr>
            <w:r>
              <w:rPr>
                <w:rFonts w:hint="eastAsia"/>
              </w:rPr>
              <w:t>§6-2 水击现象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2016.11.21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</w:pPr>
            <w:r>
              <w:rPr>
                <w:rFonts w:hint="eastAsia"/>
              </w:rPr>
              <w:t>§6-3 水击压力的计算</w:t>
            </w:r>
          </w:p>
          <w:p>
            <w:pPr>
              <w:spacing w:line="240" w:lineRule="atLeast"/>
            </w:pPr>
            <w:r>
              <w:rPr>
                <w:rFonts w:hint="eastAsia"/>
              </w:rPr>
              <w:t>§6-4 水击基本方程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2016.11.23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</w:pPr>
            <w:r>
              <w:rPr>
                <w:rFonts w:hint="eastAsia"/>
              </w:rPr>
              <w:t>实验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2016.11.28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</w:pPr>
            <w:r>
              <w:rPr>
                <w:rFonts w:hint="eastAsia"/>
              </w:rPr>
              <w:t>实验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2016.11.30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</w:pPr>
            <w:r>
              <w:rPr>
                <w:rFonts w:hint="eastAsia"/>
              </w:rPr>
              <w:t>实验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</w:pPr>
            <w:r>
              <w:rPr>
                <w:rFonts w:hint="eastAsia"/>
              </w:rPr>
              <w:t>实验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</w:pPr>
            <w:r>
              <w:rPr>
                <w:rFonts w:hint="eastAsia"/>
              </w:rPr>
              <w:t>实验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2016.12.13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</w:pPr>
            <w:r>
              <w:rPr>
                <w:rFonts w:hint="eastAsia"/>
              </w:rPr>
              <w:t>实验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2016.12.15</w:t>
            </w:r>
          </w:p>
        </w:tc>
      </w:tr>
    </w:tbl>
    <w:p>
      <w:pPr>
        <w:jc w:val="center"/>
      </w:pPr>
    </w:p>
    <w:sectPr>
      <w:pgSz w:w="11907" w:h="16840"/>
      <w:pgMar w:top="1134" w:right="1134" w:bottom="102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NotTrackMoves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E"/>
    <w:rsid w:val="00014B17"/>
    <w:rsid w:val="00045A27"/>
    <w:rsid w:val="001044AE"/>
    <w:rsid w:val="00161100"/>
    <w:rsid w:val="001631BF"/>
    <w:rsid w:val="00165404"/>
    <w:rsid w:val="001713EA"/>
    <w:rsid w:val="001A1C84"/>
    <w:rsid w:val="00211D2D"/>
    <w:rsid w:val="0023148E"/>
    <w:rsid w:val="00272D2E"/>
    <w:rsid w:val="002A7233"/>
    <w:rsid w:val="002E00DF"/>
    <w:rsid w:val="002F2CBE"/>
    <w:rsid w:val="00325A8A"/>
    <w:rsid w:val="003678B7"/>
    <w:rsid w:val="00417F1E"/>
    <w:rsid w:val="00444DD3"/>
    <w:rsid w:val="005353BF"/>
    <w:rsid w:val="00550D06"/>
    <w:rsid w:val="00593F67"/>
    <w:rsid w:val="005A5F5A"/>
    <w:rsid w:val="005B4C31"/>
    <w:rsid w:val="005E07B5"/>
    <w:rsid w:val="005E3E00"/>
    <w:rsid w:val="006850F3"/>
    <w:rsid w:val="006C1E02"/>
    <w:rsid w:val="00703493"/>
    <w:rsid w:val="00731E25"/>
    <w:rsid w:val="0074367A"/>
    <w:rsid w:val="00770A47"/>
    <w:rsid w:val="00772759"/>
    <w:rsid w:val="007C5BDC"/>
    <w:rsid w:val="007E273B"/>
    <w:rsid w:val="007E71DE"/>
    <w:rsid w:val="007F1F9D"/>
    <w:rsid w:val="007F6F83"/>
    <w:rsid w:val="00800611"/>
    <w:rsid w:val="00821DB2"/>
    <w:rsid w:val="00826C0D"/>
    <w:rsid w:val="00860785"/>
    <w:rsid w:val="00897259"/>
    <w:rsid w:val="008D2639"/>
    <w:rsid w:val="008E34F3"/>
    <w:rsid w:val="00911F5E"/>
    <w:rsid w:val="00922929"/>
    <w:rsid w:val="00923E15"/>
    <w:rsid w:val="009702F2"/>
    <w:rsid w:val="00987C1B"/>
    <w:rsid w:val="00990AD8"/>
    <w:rsid w:val="009D1D06"/>
    <w:rsid w:val="009E5273"/>
    <w:rsid w:val="009F5AFE"/>
    <w:rsid w:val="00A21122"/>
    <w:rsid w:val="00A21D06"/>
    <w:rsid w:val="00A7198E"/>
    <w:rsid w:val="00A843D7"/>
    <w:rsid w:val="00A86409"/>
    <w:rsid w:val="00AA140B"/>
    <w:rsid w:val="00AA5480"/>
    <w:rsid w:val="00B003CD"/>
    <w:rsid w:val="00B5753D"/>
    <w:rsid w:val="00B64CF6"/>
    <w:rsid w:val="00B873F8"/>
    <w:rsid w:val="00B939F0"/>
    <w:rsid w:val="00BE2F20"/>
    <w:rsid w:val="00BE434E"/>
    <w:rsid w:val="00BF1188"/>
    <w:rsid w:val="00C03FB1"/>
    <w:rsid w:val="00CF6C9D"/>
    <w:rsid w:val="00D05BF6"/>
    <w:rsid w:val="00D07A70"/>
    <w:rsid w:val="00D56B51"/>
    <w:rsid w:val="00E32735"/>
    <w:rsid w:val="00EB7DE4"/>
    <w:rsid w:val="00F17663"/>
    <w:rsid w:val="00F61700"/>
    <w:rsid w:val="00F630C8"/>
    <w:rsid w:val="00F7107C"/>
    <w:rsid w:val="00F73982"/>
    <w:rsid w:val="00F85D51"/>
    <w:rsid w:val="00FA2DB3"/>
    <w:rsid w:val="00FB3112"/>
    <w:rsid w:val="00FC17F9"/>
    <w:rsid w:val="00FD1458"/>
    <w:rsid w:val="00FE20DA"/>
    <w:rsid w:val="197301D3"/>
    <w:rsid w:val="1DD9052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Sdjuk</Company>
  <Pages>3</Pages>
  <Words>311</Words>
  <Characters>1773</Characters>
  <Lines>14</Lines>
  <Paragraphs>4</Paragraphs>
  <TotalTime>0</TotalTime>
  <ScaleCrop>false</ScaleCrop>
  <LinksUpToDate>false</LinksUpToDate>
  <CharactersWithSpaces>2080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2016-09-04T07:58:00Z</dcterms:created>
  <dc:creator>Juk</dc:creator>
  <cp:lastModifiedBy>dell</cp:lastModifiedBy>
  <cp:lastPrinted>2005-09-12T01:26:00Z</cp:lastPrinted>
  <dcterms:modified xsi:type="dcterms:W3CDTF">2016-09-22T01:19:00Z</dcterms:modified>
  <dc:title>20   至20    学年  第    学期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